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35" w:rsidRDefault="00C46B35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5</w:t>
      </w:r>
    </w:p>
    <w:p w:rsidR="00C46B35" w:rsidRDefault="00C46B35" w:rsidP="009F04CF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прогнозу бюджету</w:t>
      </w:r>
    </w:p>
    <w:p w:rsidR="00C46B35" w:rsidRDefault="00C46B35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:rsidR="00C46B35" w:rsidRDefault="00C46B35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:rsidR="00C46B35" w:rsidRDefault="00C46B35" w:rsidP="00CD4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4262">
        <w:rPr>
          <w:rFonts w:ascii="Times New Roman" w:hAnsi="Times New Roman"/>
          <w:b/>
          <w:sz w:val="28"/>
          <w:szCs w:val="28"/>
          <w:lang w:val="uk-UA"/>
        </w:rPr>
        <w:t>Показники гарантованого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4262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територіальною громадою міста боргу і надання місцевих гарантій</w:t>
      </w:r>
    </w:p>
    <w:p w:rsidR="00C46B35" w:rsidRPr="00CD4262" w:rsidRDefault="00C46B35" w:rsidP="00CD4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6B35" w:rsidRPr="004713E7" w:rsidRDefault="00C46B35" w:rsidP="008801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713E7">
        <w:rPr>
          <w:rFonts w:ascii="Times New Roman" w:hAnsi="Times New Roman"/>
          <w:sz w:val="28"/>
          <w:szCs w:val="28"/>
          <w:u w:val="single"/>
          <w:lang w:val="uk-UA"/>
        </w:rPr>
        <w:t>04316200000</w:t>
      </w:r>
    </w:p>
    <w:p w:rsidR="00C46B35" w:rsidRDefault="00C46B35" w:rsidP="00770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(код бюджету)</w:t>
      </w:r>
    </w:p>
    <w:p w:rsidR="00C46B35" w:rsidRPr="00CD4262" w:rsidRDefault="00C46B35" w:rsidP="00CD4262">
      <w:pPr>
        <w:spacing w:after="0" w:line="240" w:lineRule="auto"/>
        <w:ind w:left="7788" w:firstLine="708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CD4262">
        <w:rPr>
          <w:rFonts w:ascii="Times New Roman" w:hAnsi="Times New Roman"/>
          <w:sz w:val="20"/>
          <w:szCs w:val="20"/>
          <w:lang w:val="uk-UA"/>
        </w:rPr>
        <w:t>(грн.)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2470"/>
        <w:gridCol w:w="1018"/>
        <w:gridCol w:w="1424"/>
        <w:gridCol w:w="1061"/>
        <w:gridCol w:w="1061"/>
        <w:gridCol w:w="1061"/>
      </w:tblGrid>
      <w:tr w:rsidR="00C46B35" w:rsidRPr="00A5046E" w:rsidTr="00A5046E">
        <w:tc>
          <w:tcPr>
            <w:tcW w:w="1476" w:type="dxa"/>
            <w:vAlign w:val="center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46E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470" w:type="dxa"/>
            <w:vAlign w:val="center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46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018" w:type="dxa"/>
            <w:vAlign w:val="center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046E">
              <w:rPr>
                <w:rFonts w:ascii="Times New Roman" w:hAnsi="Times New Roman"/>
                <w:sz w:val="20"/>
                <w:szCs w:val="20"/>
                <w:lang w:val="uk-UA"/>
              </w:rPr>
              <w:t>2020 рік</w:t>
            </w:r>
          </w:p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046E">
              <w:rPr>
                <w:rFonts w:ascii="Times New Roman" w:hAnsi="Times New Roman"/>
                <w:sz w:val="20"/>
                <w:szCs w:val="20"/>
                <w:lang w:val="uk-UA"/>
              </w:rPr>
              <w:t>(звіт)</w:t>
            </w:r>
          </w:p>
        </w:tc>
        <w:tc>
          <w:tcPr>
            <w:tcW w:w="1424" w:type="dxa"/>
            <w:vAlign w:val="center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046E">
              <w:rPr>
                <w:rFonts w:ascii="Times New Roman" w:hAnsi="Times New Roman"/>
                <w:sz w:val="20"/>
                <w:szCs w:val="20"/>
                <w:lang w:val="uk-UA"/>
              </w:rPr>
              <w:t>2021 (затверджено)</w:t>
            </w:r>
          </w:p>
        </w:tc>
        <w:tc>
          <w:tcPr>
            <w:tcW w:w="1061" w:type="dxa"/>
            <w:vAlign w:val="center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046E">
              <w:rPr>
                <w:rFonts w:ascii="Times New Roman" w:hAnsi="Times New Roman"/>
                <w:sz w:val="20"/>
                <w:szCs w:val="20"/>
                <w:lang w:val="uk-UA"/>
              </w:rPr>
              <w:t>2022 рік</w:t>
            </w:r>
          </w:p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046E">
              <w:rPr>
                <w:rFonts w:ascii="Times New Roman" w:hAnsi="Times New Roman"/>
                <w:sz w:val="20"/>
                <w:szCs w:val="20"/>
                <w:lang w:val="uk-UA"/>
              </w:rPr>
              <w:t>(план)</w:t>
            </w:r>
          </w:p>
        </w:tc>
        <w:tc>
          <w:tcPr>
            <w:tcW w:w="1061" w:type="dxa"/>
            <w:vAlign w:val="center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046E"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046E">
              <w:rPr>
                <w:rFonts w:ascii="Times New Roman" w:hAnsi="Times New Roman"/>
                <w:sz w:val="20"/>
                <w:szCs w:val="20"/>
                <w:lang w:val="uk-UA"/>
              </w:rPr>
              <w:t>(план)</w:t>
            </w:r>
          </w:p>
        </w:tc>
        <w:tc>
          <w:tcPr>
            <w:tcW w:w="1061" w:type="dxa"/>
            <w:vAlign w:val="center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046E">
              <w:rPr>
                <w:rFonts w:ascii="Times New Roman" w:hAnsi="Times New Roman"/>
                <w:sz w:val="20"/>
                <w:szCs w:val="20"/>
                <w:lang w:val="uk-UA"/>
              </w:rPr>
              <w:t>2024 рік</w:t>
            </w:r>
          </w:p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046E">
              <w:rPr>
                <w:rFonts w:ascii="Times New Roman" w:hAnsi="Times New Roman"/>
                <w:sz w:val="20"/>
                <w:szCs w:val="20"/>
                <w:lang w:val="uk-UA"/>
              </w:rPr>
              <w:t>(план)</w:t>
            </w: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046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04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046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046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046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04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046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46B35" w:rsidRPr="00A5046E" w:rsidTr="00A5046E">
        <w:tc>
          <w:tcPr>
            <w:tcW w:w="9571" w:type="dxa"/>
            <w:gridSpan w:val="7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0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І. Гарантований борг (на кінець періоду)</w:t>
            </w: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Внутрішній борг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у національній валюті (грн)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Зовнішній борг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в іноземній валюті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у національній валюті (грн) за курсом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УСЬОГО за розділом І, у національній валюті (грн)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B35" w:rsidRPr="00A5046E" w:rsidTr="00A5046E">
        <w:tc>
          <w:tcPr>
            <w:tcW w:w="9571" w:type="dxa"/>
            <w:gridSpan w:val="7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046E">
              <w:rPr>
                <w:rFonts w:ascii="Times New Roman" w:hAnsi="Times New Roman"/>
                <w:b/>
                <w:sz w:val="28"/>
                <w:szCs w:val="28"/>
              </w:rPr>
              <w:t>ІІ. Надання місцевих гарантій</w:t>
            </w: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Обсяг надання внутрішніх гарантій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у національній валюті (грн)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Обсяг надання  зовнішніх  гарантій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в іноземній валюті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у національній  валюті (грн) за  курсом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B35" w:rsidRPr="00A5046E" w:rsidTr="00A5046E">
        <w:tc>
          <w:tcPr>
            <w:tcW w:w="1476" w:type="dxa"/>
          </w:tcPr>
          <w:p w:rsidR="00C46B35" w:rsidRPr="00A5046E" w:rsidRDefault="00C46B35" w:rsidP="00A50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70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6E">
              <w:rPr>
                <w:rFonts w:ascii="Times New Roman" w:hAnsi="Times New Roman"/>
                <w:sz w:val="28"/>
                <w:szCs w:val="28"/>
              </w:rPr>
              <w:t>УСЬОГО за розділом ІІ, у національній валюті (грн)</w:t>
            </w:r>
          </w:p>
        </w:tc>
        <w:tc>
          <w:tcPr>
            <w:tcW w:w="1018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6B35" w:rsidRPr="00A5046E" w:rsidRDefault="00C46B35" w:rsidP="00A50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B35" w:rsidRDefault="00C46B35" w:rsidP="00B873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В.о.начальника фінансового відділу </w:t>
      </w:r>
    </w:p>
    <w:p w:rsidR="00C46B35" w:rsidRPr="0000218E" w:rsidRDefault="00C46B35" w:rsidP="007702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Світлана ЛИТВИНЕНКО</w:t>
      </w:r>
    </w:p>
    <w:sectPr w:rsidR="00C46B35" w:rsidRPr="0000218E" w:rsidSect="00A7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BC"/>
    <w:rsid w:val="0000218E"/>
    <w:rsid w:val="001A4858"/>
    <w:rsid w:val="004507BC"/>
    <w:rsid w:val="004713E7"/>
    <w:rsid w:val="006724E9"/>
    <w:rsid w:val="007702C9"/>
    <w:rsid w:val="008801EA"/>
    <w:rsid w:val="009F04CF"/>
    <w:rsid w:val="009F369D"/>
    <w:rsid w:val="00A5046E"/>
    <w:rsid w:val="00A76807"/>
    <w:rsid w:val="00AF1092"/>
    <w:rsid w:val="00B87388"/>
    <w:rsid w:val="00C10319"/>
    <w:rsid w:val="00C34669"/>
    <w:rsid w:val="00C46B35"/>
    <w:rsid w:val="00C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137</Words>
  <Characters>787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16rsedo01</dc:creator>
  <cp:keywords/>
  <dc:description/>
  <cp:lastModifiedBy>Наталья</cp:lastModifiedBy>
  <cp:revision>9</cp:revision>
  <dcterms:created xsi:type="dcterms:W3CDTF">2021-08-16T04:45:00Z</dcterms:created>
  <dcterms:modified xsi:type="dcterms:W3CDTF">2021-08-18T08:06:00Z</dcterms:modified>
</cp:coreProperties>
</file>