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05" w:rsidRPr="00A12AB6" w:rsidRDefault="00A12AB6" w:rsidP="000E51A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2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Конкурс на одержання су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бгранту для реалізації </w:t>
      </w:r>
      <w:r w:rsidRPr="00A12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проекту </w:t>
      </w:r>
      <w:r w:rsidRPr="00A12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</w:t>
      </w:r>
      <w:r w:rsidRPr="00A12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Підтримка ММСП зернового напрямку в збільшенні потужн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остей зберігання та сушки зерна</w:t>
      </w:r>
      <w:r w:rsidRPr="00A12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”</w:t>
      </w:r>
    </w:p>
    <w:p w:rsidR="00A12AB6" w:rsidRPr="00A12AB6" w:rsidRDefault="00A12AB6" w:rsidP="000E51A2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A12AB6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A12AB6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160718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DC7905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A12AB6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2023 рік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AA7416" w:rsidRDefault="00B04FBC" w:rsidP="00160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703FD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вся Україна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E4485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(не </w:t>
      </w:r>
      <w:r w:rsidR="00E4485A" w:rsidRPr="00E4485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ближче 50 км до лінії зіткнення (бойових дій)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703FDD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703FDD" w:rsidRPr="00703FD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 185 000 000 грн. на десять субгрантів (орієнтовно)</w:t>
      </w:r>
    </w:p>
    <w:p w:rsidR="00BD5E56" w:rsidRPr="00203C25" w:rsidRDefault="00BD5E56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DC7905" w:rsidRPr="009917DF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696221" w:rsidRPr="0069622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25 січня 2023 року</w:t>
      </w:r>
    </w:p>
    <w:p w:rsidR="009917DF" w:rsidRPr="009917DF" w:rsidRDefault="009917DF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3A511A" w:rsidRPr="003A511A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03C25" w:rsidRPr="00203C2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6E59FC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малі та середні підприємства</w:t>
      </w:r>
    </w:p>
    <w:p w:rsidR="00B04FBC" w:rsidRPr="00160718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653024" w:rsidRPr="006E59FC" w:rsidRDefault="00B04FBC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7. Виконавець</w:t>
      </w:r>
      <w:r w:rsidRPr="006E59FC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: </w:t>
      </w:r>
      <w:r w:rsidR="006E59FC" w:rsidRPr="006E59FC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компанія Кімонікс Інтернешнл</w:t>
      </w:r>
    </w:p>
    <w:p w:rsidR="00160718" w:rsidRPr="00535FDC" w:rsidRDefault="00160718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D62FD4" w:rsidRPr="00E4485A" w:rsidRDefault="00B04FBC" w:rsidP="001607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</w:pPr>
      <w:r w:rsidRPr="00D62FD4">
        <w:rPr>
          <w:iCs/>
          <w:color w:val="000000" w:themeColor="text1"/>
          <w:sz w:val="26"/>
          <w:szCs w:val="26"/>
          <w:lang w:val="uk-UA"/>
        </w:rPr>
        <w:t>8</w:t>
      </w:r>
      <w:r w:rsidRPr="00E4485A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. Сфера діяльності:</w:t>
      </w:r>
      <w:r w:rsidR="00203C25" w:rsidRPr="00E4485A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 xml:space="preserve"> </w:t>
      </w:r>
      <w:r w:rsidR="00E4485A" w:rsidRPr="00E4485A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с</w:t>
      </w:r>
      <w:r w:rsidR="006E59FC" w:rsidRPr="00E4485A">
        <w:rPr>
          <w:rFonts w:eastAsiaTheme="minorHAnsi"/>
          <w:color w:val="000000" w:themeColor="text1"/>
          <w:spacing w:val="-4"/>
          <w:sz w:val="26"/>
          <w:szCs w:val="26"/>
          <w:lang w:val="uk-UA" w:eastAsia="en-US"/>
        </w:rPr>
        <w:t>ушіння, зберігання та доробки насіння зернових та технічних культур</w:t>
      </w:r>
    </w:p>
    <w:p w:rsidR="00B04FBC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A12AB6" w:rsidRPr="00A12AB6" w:rsidRDefault="00A12AB6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Програма USAID з аграрного і сільського розвитку (АГРО) запрошує подавати заявки на одержання субгранту для реалізації проекту “Підтримка ММСП зернового напрямку в збільшенні потужностей зберігання та сушки зерна”. </w:t>
      </w:r>
    </w:p>
    <w:p w:rsidR="00A12AB6" w:rsidRPr="00A12AB6" w:rsidRDefault="00A12AB6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Програма субгранту буде спрямована на розширення доступу ММСП до послуг з доробки, сушіння та зберігання зерна на елеваторах з метою збільшення обсягів та часу зберігання зернових та технічних культур, посилення стійкості бізнесу та покращення продовольчої безпеки в Україні.  Діяльність даного запиту включає всю територію України за виключенням тимчасово окупованих територій. </w:t>
      </w:r>
    </w:p>
    <w:p w:rsidR="00A12AB6" w:rsidRPr="00A12AB6" w:rsidRDefault="00A12AB6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Передбачається, що кінцевими бенефіціарами будуть ММСП, відомості про яких внесені до Державного аграрного реєстру, які є виробниками сільськогосподарської продукції і відповідають наступним критеріям </w:t>
      </w:r>
      <w:r w:rsidRPr="00A12AB6">
        <w:rPr>
          <w:rStyle w:val="ae"/>
          <w:color w:val="000000" w:themeColor="text1"/>
          <w:sz w:val="26"/>
          <w:szCs w:val="26"/>
          <w:lang w:val="uk-UA"/>
        </w:rPr>
        <w:t>(дивіться у повному описі технічного завдання</w:t>
      </w:r>
      <w:r w:rsidRPr="00A12AB6">
        <w:rPr>
          <w:color w:val="000000" w:themeColor="text1"/>
          <w:sz w:val="26"/>
          <w:szCs w:val="26"/>
          <w:lang w:val="uk-UA"/>
        </w:rPr>
        <w:t>).</w:t>
      </w:r>
    </w:p>
    <w:p w:rsidR="00A12AB6" w:rsidRDefault="00A12AB6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Заявки на одержання субгранту, які показують найбільш суттєвий вплив на підтримку економічної сталості ММСП аграрного сектору, забезпечення економічних можливостей та основ продовольчої безпеки в Україні отримають більш високу оцінку в процесі відбору для надання субгранту.</w:t>
      </w:r>
    </w:p>
    <w:p w:rsidR="005F5A77" w:rsidRDefault="005F5A77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11DF" w:rsidRPr="005F5A77" w:rsidRDefault="00DB11DF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5F5A77">
        <w:rPr>
          <w:color w:val="000000" w:themeColor="text1"/>
          <w:sz w:val="26"/>
          <w:szCs w:val="26"/>
          <w:lang w:val="uk-UA"/>
        </w:rPr>
        <w:t xml:space="preserve">Заявники </w:t>
      </w:r>
      <w:r w:rsidR="00FF4F31" w:rsidRPr="005F5A77">
        <w:rPr>
          <w:color w:val="000000" w:themeColor="text1"/>
          <w:sz w:val="26"/>
          <w:szCs w:val="26"/>
          <w:lang w:val="uk-UA"/>
        </w:rPr>
        <w:t xml:space="preserve">можуть подати одну заявку та мають відповідати </w:t>
      </w:r>
      <w:r w:rsidR="00A335C3" w:rsidRPr="005F5A77">
        <w:rPr>
          <w:color w:val="000000" w:themeColor="text1"/>
          <w:sz w:val="26"/>
          <w:szCs w:val="26"/>
          <w:lang w:val="uk-UA"/>
        </w:rPr>
        <w:t xml:space="preserve">наступним параметрам: </w:t>
      </w:r>
    </w:p>
    <w:p w:rsidR="009F41C4" w:rsidRPr="005F5A77" w:rsidRDefault="009F41C4" w:rsidP="005F5A7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F5A77">
        <w:rPr>
          <w:sz w:val="26"/>
          <w:szCs w:val="26"/>
          <w:lang w:val="uk-UA"/>
        </w:rPr>
        <w:t xml:space="preserve">повинні підпадати під визначення малих і середніх підприємств відповідно до критеріїв, повністю описаних у таблиці нижче: 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1560"/>
        <w:gridCol w:w="2551"/>
        <w:gridCol w:w="3119"/>
      </w:tblGrid>
      <w:tr w:rsidR="009F41C4" w:rsidTr="00135323">
        <w:tc>
          <w:tcPr>
            <w:tcW w:w="2694" w:type="dxa"/>
          </w:tcPr>
          <w:p w:rsidR="009F41C4" w:rsidRDefault="009F41C4" w:rsidP="009F41C4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Індикатор</w:t>
            </w:r>
          </w:p>
        </w:tc>
        <w:tc>
          <w:tcPr>
            <w:tcW w:w="1560" w:type="dxa"/>
          </w:tcPr>
          <w:p w:rsidR="009F41C4" w:rsidRDefault="008D7094" w:rsidP="008D7094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Кількість р</w:t>
            </w:r>
            <w:r w:rsidR="009F41C4">
              <w:rPr>
                <w:color w:val="000000" w:themeColor="text1"/>
                <w:sz w:val="26"/>
                <w:szCs w:val="26"/>
                <w:lang w:val="uk-UA"/>
              </w:rPr>
              <w:t>обітник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ів</w:t>
            </w:r>
          </w:p>
        </w:tc>
        <w:tc>
          <w:tcPr>
            <w:tcW w:w="2551" w:type="dxa"/>
          </w:tcPr>
          <w:p w:rsidR="009F41C4" w:rsidRDefault="006F3D72" w:rsidP="009F41C4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Оцінка активів</w:t>
            </w:r>
            <w:r w:rsidR="00135323">
              <w:rPr>
                <w:color w:val="000000" w:themeColor="text1"/>
                <w:sz w:val="26"/>
                <w:szCs w:val="26"/>
                <w:lang w:val="uk-UA"/>
              </w:rPr>
              <w:t>,</w:t>
            </w:r>
          </w:p>
          <w:p w:rsidR="00135323" w:rsidRDefault="00135323" w:rsidP="009F41C4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дол. США</w:t>
            </w:r>
          </w:p>
        </w:tc>
        <w:tc>
          <w:tcPr>
            <w:tcW w:w="3119" w:type="dxa"/>
          </w:tcPr>
          <w:p w:rsidR="009F41C4" w:rsidRDefault="006F3D72" w:rsidP="0013532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Обсяг щорічних продажів (дохід)</w:t>
            </w:r>
            <w:r w:rsidR="00135323">
              <w:rPr>
                <w:color w:val="000000" w:themeColor="text1"/>
                <w:sz w:val="26"/>
                <w:szCs w:val="26"/>
                <w:lang w:val="uk-UA"/>
              </w:rPr>
              <w:t>, дол. США</w:t>
            </w:r>
          </w:p>
        </w:tc>
      </w:tr>
      <w:tr w:rsidR="009F41C4" w:rsidTr="00135323">
        <w:tc>
          <w:tcPr>
            <w:tcW w:w="2694" w:type="dxa"/>
          </w:tcPr>
          <w:p w:rsidR="009F41C4" w:rsidRDefault="006F3D72" w:rsidP="00A335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Мале підприємство</w:t>
            </w:r>
          </w:p>
        </w:tc>
        <w:tc>
          <w:tcPr>
            <w:tcW w:w="1560" w:type="dxa"/>
          </w:tcPr>
          <w:p w:rsidR="009F41C4" w:rsidRDefault="00135323" w:rsidP="00A335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10 – 49 </w:t>
            </w:r>
          </w:p>
        </w:tc>
        <w:tc>
          <w:tcPr>
            <w:tcW w:w="2551" w:type="dxa"/>
          </w:tcPr>
          <w:p w:rsidR="009F41C4" w:rsidRDefault="00135323" w:rsidP="0013532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від </w:t>
            </w:r>
            <w:r w:rsidRPr="00135323">
              <w:rPr>
                <w:lang w:val="uk-UA"/>
              </w:rPr>
              <w:t>100</w:t>
            </w:r>
            <w:r>
              <w:rPr>
                <w:lang w:val="uk-UA"/>
              </w:rPr>
              <w:t xml:space="preserve"> тис.</w:t>
            </w:r>
            <w:r w:rsidRPr="001353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</w:t>
            </w:r>
            <w:r w:rsidRPr="00135323">
              <w:rPr>
                <w:lang w:val="uk-UA"/>
              </w:rPr>
              <w:t xml:space="preserve"> 3 млн</w:t>
            </w:r>
          </w:p>
        </w:tc>
        <w:tc>
          <w:tcPr>
            <w:tcW w:w="3119" w:type="dxa"/>
          </w:tcPr>
          <w:p w:rsidR="009F41C4" w:rsidRDefault="00135323" w:rsidP="00A335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від </w:t>
            </w:r>
            <w:r w:rsidRPr="00135323">
              <w:rPr>
                <w:lang w:val="uk-UA"/>
              </w:rPr>
              <w:t>100</w:t>
            </w:r>
            <w:r>
              <w:rPr>
                <w:lang w:val="uk-UA"/>
              </w:rPr>
              <w:t xml:space="preserve"> тис.</w:t>
            </w:r>
            <w:r w:rsidRPr="001353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</w:t>
            </w:r>
            <w:r w:rsidRPr="00135323">
              <w:rPr>
                <w:lang w:val="uk-UA"/>
              </w:rPr>
              <w:t xml:space="preserve"> 3 млн</w:t>
            </w:r>
          </w:p>
        </w:tc>
      </w:tr>
      <w:tr w:rsidR="005F5A77" w:rsidTr="00135323">
        <w:tc>
          <w:tcPr>
            <w:tcW w:w="2694" w:type="dxa"/>
          </w:tcPr>
          <w:p w:rsidR="005F5A77" w:rsidRDefault="005F5A77" w:rsidP="006F3D72">
            <w:pPr>
              <w:pStyle w:val="a6"/>
              <w:spacing w:before="0" w:beforeAutospacing="0" w:after="0" w:afterAutospacing="0"/>
              <w:ind w:right="-108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Середнє підприємство</w:t>
            </w:r>
          </w:p>
        </w:tc>
        <w:tc>
          <w:tcPr>
            <w:tcW w:w="1560" w:type="dxa"/>
          </w:tcPr>
          <w:p w:rsidR="005F5A77" w:rsidRPr="00135323" w:rsidRDefault="005F5A77" w:rsidP="00A335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135323">
              <w:rPr>
                <w:lang w:val="uk-UA"/>
              </w:rPr>
              <w:t>50 – 300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5F5A77" w:rsidRDefault="005F5A77" w:rsidP="005F5A77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від </w:t>
            </w:r>
            <w:r w:rsidRPr="00135323">
              <w:rPr>
                <w:lang w:val="uk-UA"/>
              </w:rPr>
              <w:t xml:space="preserve">3 </w:t>
            </w:r>
            <w:r>
              <w:rPr>
                <w:lang w:val="uk-UA"/>
              </w:rPr>
              <w:t xml:space="preserve">до 15 млн </w:t>
            </w:r>
          </w:p>
        </w:tc>
        <w:tc>
          <w:tcPr>
            <w:tcW w:w="3119" w:type="dxa"/>
          </w:tcPr>
          <w:p w:rsidR="005F5A77" w:rsidRDefault="005F5A77" w:rsidP="005F5A77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від </w:t>
            </w:r>
            <w:r w:rsidRPr="00135323">
              <w:rPr>
                <w:lang w:val="uk-UA"/>
              </w:rPr>
              <w:t xml:space="preserve">3 </w:t>
            </w:r>
            <w:r>
              <w:rPr>
                <w:lang w:val="uk-UA"/>
              </w:rPr>
              <w:t>до 15 млн</w:t>
            </w:r>
          </w:p>
        </w:tc>
      </w:tr>
    </w:tbl>
    <w:p w:rsidR="007E709C" w:rsidRDefault="005F5A77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F5A77">
        <w:rPr>
          <w:sz w:val="26"/>
          <w:szCs w:val="26"/>
          <w:lang w:val="uk-UA"/>
        </w:rPr>
        <w:t>офіційно зареєстровані в Україні, засновані та визнані відповідними органами влади України, відповідно до українського законодавства та усіх вимог цивільно</w:t>
      </w:r>
      <w:r w:rsidR="007E709C">
        <w:rPr>
          <w:sz w:val="26"/>
          <w:szCs w:val="26"/>
          <w:lang w:val="uk-UA"/>
        </w:rPr>
        <w:t>го права та Податкового кодексу;</w:t>
      </w:r>
      <w:r w:rsidRPr="005F5A77">
        <w:rPr>
          <w:sz w:val="26"/>
          <w:szCs w:val="26"/>
          <w:lang w:val="uk-UA"/>
        </w:rPr>
        <w:t xml:space="preserve"> </w:t>
      </w:r>
    </w:p>
    <w:p w:rsidR="007E709C" w:rsidRDefault="005F5A77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F5A77">
        <w:rPr>
          <w:sz w:val="26"/>
          <w:szCs w:val="26"/>
          <w:lang w:val="uk-UA"/>
        </w:rPr>
        <w:t>надають послуги з доробки та зберігання сільськогосподарської продукції</w:t>
      </w:r>
      <w:r w:rsidR="007E709C">
        <w:rPr>
          <w:sz w:val="26"/>
          <w:szCs w:val="26"/>
          <w:lang w:val="uk-UA"/>
        </w:rPr>
        <w:t xml:space="preserve">; </w:t>
      </w:r>
    </w:p>
    <w:p w:rsidR="00A335C3" w:rsidRDefault="005F5A77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F5A77">
        <w:rPr>
          <w:sz w:val="26"/>
          <w:szCs w:val="26"/>
          <w:lang w:val="uk-UA"/>
        </w:rPr>
        <w:t>мають досвід господарсь</w:t>
      </w:r>
      <w:r w:rsidR="007E709C">
        <w:rPr>
          <w:sz w:val="26"/>
          <w:szCs w:val="26"/>
          <w:lang w:val="uk-UA"/>
        </w:rPr>
        <w:t>кої діяльності не менше 5 років;</w:t>
      </w:r>
    </w:p>
    <w:p w:rsidR="007E709C" w:rsidRDefault="007E709C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н</w:t>
      </w:r>
      <w:r w:rsidRPr="007E709C">
        <w:rPr>
          <w:sz w:val="26"/>
          <w:szCs w:val="26"/>
          <w:lang w:val="uk-UA"/>
        </w:rPr>
        <w:t>аявність у заявника вже існуючих елеваторних, зерноочисних або сушильних потужностей</w:t>
      </w:r>
      <w:r>
        <w:rPr>
          <w:sz w:val="26"/>
          <w:szCs w:val="26"/>
          <w:lang w:val="uk-UA"/>
        </w:rPr>
        <w:t xml:space="preserve">; </w:t>
      </w:r>
    </w:p>
    <w:p w:rsidR="007E709C" w:rsidRDefault="007E709C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E709C">
        <w:rPr>
          <w:sz w:val="26"/>
          <w:szCs w:val="26"/>
          <w:lang w:val="uk-UA"/>
        </w:rPr>
        <w:t>не підтримуються заявки підприємств, об’єкти яких на момент розгляду заявки розташовані ближче 50 км д</w:t>
      </w:r>
      <w:r>
        <w:rPr>
          <w:sz w:val="26"/>
          <w:szCs w:val="26"/>
          <w:lang w:val="uk-UA"/>
        </w:rPr>
        <w:t xml:space="preserve">о лінії зіткнення (бойових дій); </w:t>
      </w:r>
    </w:p>
    <w:p w:rsidR="007E709C" w:rsidRDefault="007E709C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Pr="007E709C">
        <w:rPr>
          <w:sz w:val="26"/>
          <w:szCs w:val="26"/>
          <w:lang w:val="uk-UA"/>
        </w:rPr>
        <w:t>півфінансування заявника повинно бути не менше 50%</w:t>
      </w:r>
      <w:r>
        <w:rPr>
          <w:sz w:val="26"/>
          <w:szCs w:val="26"/>
          <w:lang w:val="uk-UA"/>
        </w:rPr>
        <w:t>;</w:t>
      </w:r>
    </w:p>
    <w:p w:rsidR="007E709C" w:rsidRDefault="007E709C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Pr="007E709C">
        <w:rPr>
          <w:sz w:val="26"/>
          <w:szCs w:val="26"/>
          <w:lang w:val="uk-UA"/>
        </w:rPr>
        <w:t>півфінансування субреципієнта не включає фінансування, отримане в рамках інших проектів USAID</w:t>
      </w:r>
      <w:r>
        <w:rPr>
          <w:sz w:val="26"/>
          <w:szCs w:val="26"/>
          <w:lang w:val="uk-UA"/>
        </w:rPr>
        <w:t>;</w:t>
      </w:r>
    </w:p>
    <w:p w:rsidR="007E709C" w:rsidRPr="007E709C" w:rsidRDefault="007E709C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E709C">
        <w:rPr>
          <w:sz w:val="26"/>
          <w:szCs w:val="26"/>
          <w:lang w:val="uk-UA"/>
        </w:rPr>
        <w:t>додатковими переваги надаватимуться у разі наявності розробленої проектної документації із розділом (ОВНС), спрямування проекту на впровадження енерго</w:t>
      </w:r>
      <w:r w:rsidR="001D1488">
        <w:rPr>
          <w:sz w:val="26"/>
          <w:szCs w:val="26"/>
          <w:lang w:val="uk-UA"/>
        </w:rPr>
        <w:t>-</w:t>
      </w:r>
      <w:r w:rsidRPr="007E709C">
        <w:rPr>
          <w:sz w:val="26"/>
          <w:szCs w:val="26"/>
          <w:lang w:val="uk-UA"/>
        </w:rPr>
        <w:t>ефективних технологій, розміщення потужностей в безпосередній близькості до кордону з країнами Європейського Союзу, особливо розташування елеваторних потужносте</w:t>
      </w:r>
      <w:r w:rsidR="001D1488">
        <w:rPr>
          <w:sz w:val="26"/>
          <w:szCs w:val="26"/>
          <w:lang w:val="uk-UA"/>
        </w:rPr>
        <w:t>й біля колій європейського типу</w:t>
      </w:r>
      <w:r w:rsidRPr="007E709C">
        <w:rPr>
          <w:sz w:val="26"/>
          <w:szCs w:val="26"/>
          <w:lang w:val="uk-UA"/>
        </w:rPr>
        <w:t>.</w:t>
      </w:r>
    </w:p>
    <w:p w:rsidR="005F5A77" w:rsidRDefault="005F5A77" w:rsidP="00A335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12AB6" w:rsidRPr="00A12AB6" w:rsidRDefault="00A12AB6" w:rsidP="001D148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Діяльність в рамках кожного субгранту повинна сприяти та забезпечити досягнення наступних очікуваних результатів:</w:t>
      </w:r>
    </w:p>
    <w:p w:rsidR="00A12AB6" w:rsidRPr="00A12AB6" w:rsidRDefault="00A12AB6" w:rsidP="001D1488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12A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 менш ніж 100 ММСП отримали підтримку у вигляді послуг з доробки, сушки та зберігання зерна.</w:t>
      </w:r>
    </w:p>
    <w:p w:rsidR="00A12AB6" w:rsidRPr="00A12AB6" w:rsidRDefault="00A12AB6" w:rsidP="001D1488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12A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Збільшено надання послуг ММСП зі зберігання зерна на 20 тисяч тон та/або надано послуг ММСП по сушінню зерна на 50 тис.тон.</w:t>
      </w:r>
    </w:p>
    <w:p w:rsidR="00A12AB6" w:rsidRPr="00A12AB6" w:rsidRDefault="00A12AB6" w:rsidP="001D1488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12A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 менше 50% від загального об’єму послуг з доробки, сушіння та/або зберігання зерна надано бенефіціарам – ММСП, які обробляють менше 5000 га землі.</w:t>
      </w:r>
    </w:p>
    <w:p w:rsidR="00703FDD" w:rsidRDefault="00703FDD" w:rsidP="001D148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A12AB6" w:rsidRPr="00A12AB6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rStyle w:val="a7"/>
          <w:color w:val="000000" w:themeColor="text1"/>
          <w:sz w:val="26"/>
          <w:szCs w:val="26"/>
          <w:lang w:val="uk-UA"/>
        </w:rPr>
        <w:t>Інформація про подання заявки:</w:t>
      </w:r>
    </w:p>
    <w:p w:rsidR="00A12AB6" w:rsidRPr="00703FDD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Програма USAID АГРО проведе</w:t>
      </w:r>
      <w:r w:rsidR="00703FDD">
        <w:rPr>
          <w:color w:val="000000" w:themeColor="text1"/>
          <w:sz w:val="26"/>
          <w:szCs w:val="26"/>
          <w:lang w:val="uk-UA"/>
        </w:rPr>
        <w:t xml:space="preserve"> 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передзаявочний он-лайн семінар 27 грудня </w:t>
      </w:r>
      <w:r w:rsidR="00703FDD">
        <w:rPr>
          <w:rStyle w:val="a7"/>
          <w:b w:val="0"/>
          <w:color w:val="000000" w:themeColor="text1"/>
          <w:sz w:val="26"/>
          <w:szCs w:val="26"/>
          <w:lang w:val="uk-UA"/>
        </w:rPr>
        <w:br/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2022 р</w:t>
      </w:r>
      <w:r w:rsidR="00696221">
        <w:rPr>
          <w:rStyle w:val="a7"/>
          <w:b w:val="0"/>
          <w:color w:val="000000" w:themeColor="text1"/>
          <w:sz w:val="26"/>
          <w:szCs w:val="26"/>
          <w:lang w:val="uk-UA"/>
        </w:rPr>
        <w:t>оку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 з 11:00 до 13:00</w:t>
      </w:r>
      <w:r w:rsidR="00703FDD">
        <w:rPr>
          <w:rStyle w:val="a7"/>
          <w:color w:val="000000" w:themeColor="text1"/>
          <w:sz w:val="26"/>
          <w:szCs w:val="26"/>
          <w:lang w:val="uk-UA"/>
        </w:rPr>
        <w:t xml:space="preserve"> </w:t>
      </w:r>
      <w:r w:rsidRPr="00A12AB6">
        <w:rPr>
          <w:color w:val="000000" w:themeColor="text1"/>
          <w:sz w:val="26"/>
          <w:szCs w:val="26"/>
          <w:lang w:val="uk-UA"/>
        </w:rPr>
        <w:t xml:space="preserve">години за Київським часом. Щоб </w:t>
      </w:r>
      <w:r w:rsidR="00703FDD" w:rsidRPr="00A12AB6">
        <w:rPr>
          <w:color w:val="000000" w:themeColor="text1"/>
          <w:sz w:val="26"/>
          <w:szCs w:val="26"/>
          <w:lang w:val="uk-UA"/>
        </w:rPr>
        <w:t>підтвердити</w:t>
      </w:r>
      <w:r w:rsidRPr="00A12AB6">
        <w:rPr>
          <w:color w:val="000000" w:themeColor="text1"/>
          <w:sz w:val="26"/>
          <w:szCs w:val="26"/>
          <w:lang w:val="uk-UA"/>
        </w:rPr>
        <w:t xml:space="preserve"> свою участь, необхідно надіслати ім’я учасника, назву організації, електронну адресу учасника та його номер телефону</w:t>
      </w:r>
      <w:r w:rsidR="00703FDD">
        <w:rPr>
          <w:color w:val="000000" w:themeColor="text1"/>
          <w:sz w:val="26"/>
          <w:szCs w:val="26"/>
          <w:lang w:val="uk-UA"/>
        </w:rPr>
        <w:t xml:space="preserve"> </w:t>
      </w:r>
      <w:r w:rsidR="00703FDD"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до 23 грудня 2022 р. на адресу</w:t>
      </w:r>
      <w:r w:rsidR="00703FDD">
        <w:rPr>
          <w:rStyle w:val="a7"/>
          <w:color w:val="000000" w:themeColor="text1"/>
          <w:sz w:val="26"/>
          <w:szCs w:val="26"/>
          <w:lang w:val="uk-UA"/>
        </w:rPr>
        <w:t xml:space="preserve"> </w:t>
      </w:r>
      <w:hyperlink r:id="rId9" w:history="1">
        <w:r w:rsidR="00703FDD" w:rsidRPr="00703FDD">
          <w:rPr>
            <w:rStyle w:val="a3"/>
            <w:sz w:val="26"/>
            <w:szCs w:val="26"/>
            <w:lang w:val="uk-UA"/>
          </w:rPr>
          <w:t>agro.subawards@chemonics.com</w:t>
        </w:r>
      </w:hyperlink>
      <w:r w:rsidR="00703FDD" w:rsidRP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 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з посиланням на РПЗ-05.</w:t>
      </w:r>
    </w:p>
    <w:p w:rsidR="00A12AB6" w:rsidRPr="00A12AB6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>Заявки (технічну пропозицію, бюджет і супровідні документи) слід подавати в електронному форматі на адресу</w:t>
      </w:r>
      <w:r w:rsidR="00703FDD">
        <w:rPr>
          <w:color w:val="000000" w:themeColor="text1"/>
          <w:sz w:val="26"/>
          <w:szCs w:val="26"/>
          <w:lang w:val="uk-UA"/>
        </w:rPr>
        <w:t xml:space="preserve"> </w:t>
      </w:r>
      <w:hyperlink r:id="rId10" w:history="1">
        <w:r w:rsidR="00703FDD" w:rsidRPr="0085051C">
          <w:rPr>
            <w:rStyle w:val="a3"/>
            <w:sz w:val="26"/>
            <w:szCs w:val="26"/>
            <w:lang w:val="uk-UA"/>
          </w:rPr>
          <w:t>agro.subawards@chemonics.com</w:t>
        </w:r>
      </w:hyperlink>
      <w:r w:rsidR="00703FDD">
        <w:rPr>
          <w:rStyle w:val="a7"/>
          <w:color w:val="000000" w:themeColor="text1"/>
          <w:sz w:val="26"/>
          <w:szCs w:val="26"/>
          <w:lang w:val="uk-UA"/>
        </w:rPr>
        <w:t xml:space="preserve"> 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з посиланням на PПЗ-05. Заявки першого етапу повинні бути подані не пізніше 18:00 за Київським часом </w:t>
      </w:r>
      <w:r w:rsidR="00703FDD">
        <w:rPr>
          <w:rStyle w:val="a7"/>
          <w:b w:val="0"/>
          <w:color w:val="000000" w:themeColor="text1"/>
          <w:sz w:val="26"/>
          <w:szCs w:val="26"/>
          <w:lang w:val="uk-UA"/>
        </w:rPr>
        <w:br/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25 січня 2023 р</w:t>
      </w:r>
      <w:r w:rsidR="00703FDD">
        <w:rPr>
          <w:rStyle w:val="a7"/>
          <w:b w:val="0"/>
          <w:color w:val="000000" w:themeColor="text1"/>
          <w:sz w:val="26"/>
          <w:szCs w:val="26"/>
          <w:lang w:val="uk-UA"/>
        </w:rPr>
        <w:t>оку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.</w:t>
      </w:r>
      <w:r w:rsid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 </w:t>
      </w:r>
      <w:r w:rsidRPr="00A12AB6">
        <w:rPr>
          <w:color w:val="000000" w:themeColor="text1"/>
          <w:sz w:val="26"/>
          <w:szCs w:val="26"/>
          <w:lang w:val="uk-UA"/>
        </w:rPr>
        <w:t>Проект АГРО продовжуватиме приймати заяв</w:t>
      </w:r>
      <w:r w:rsidR="00703FDD">
        <w:rPr>
          <w:color w:val="000000" w:themeColor="text1"/>
          <w:sz w:val="26"/>
          <w:szCs w:val="26"/>
          <w:lang w:val="uk-UA"/>
        </w:rPr>
        <w:t xml:space="preserve">ки </w:t>
      </w:r>
      <w:r w:rsidRPr="00703FDD">
        <w:rPr>
          <w:rStyle w:val="a7"/>
          <w:b w:val="0"/>
          <w:color w:val="000000" w:themeColor="text1"/>
          <w:sz w:val="26"/>
          <w:szCs w:val="26"/>
          <w:lang w:val="uk-UA"/>
        </w:rPr>
        <w:t>до 18:00 за Київським часом 12/06/23</w:t>
      </w:r>
      <w:r w:rsidR="00703FDD" w:rsidRPr="00703FDD"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 </w:t>
      </w:r>
      <w:r w:rsidRPr="00A12AB6">
        <w:rPr>
          <w:color w:val="000000" w:themeColor="text1"/>
          <w:sz w:val="26"/>
          <w:szCs w:val="26"/>
          <w:lang w:val="uk-UA"/>
        </w:rPr>
        <w:t>або до моменту вичерпання коштів. Заявки будуть розглядатися в міру їх надходження, і заявникам наполегливо пропонується подавати свої заявки до дати закриття PПЗ.</w:t>
      </w:r>
    </w:p>
    <w:p w:rsidR="00A12AB6" w:rsidRPr="00A12AB6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t xml:space="preserve">Усі питання щодо цього РПЗ просимо надсилати на ім’я Ігоря Лазаренка, менеджера відділу грантів і контрактів, на електронну адресу </w:t>
      </w:r>
      <w:hyperlink r:id="rId11" w:history="1">
        <w:r w:rsidR="00703FDD" w:rsidRPr="00703FDD">
          <w:rPr>
            <w:rStyle w:val="a3"/>
            <w:sz w:val="26"/>
            <w:szCs w:val="26"/>
            <w:lang w:val="uk-UA"/>
          </w:rPr>
          <w:t>ilazarenko@chemonics.com</w:t>
        </w:r>
      </w:hyperlink>
      <w:r w:rsidR="00703FDD">
        <w:rPr>
          <w:color w:val="000000" w:themeColor="text1"/>
          <w:sz w:val="26"/>
          <w:szCs w:val="26"/>
          <w:lang w:val="uk-UA"/>
        </w:rPr>
        <w:t xml:space="preserve"> з посиланням на РПЗ-05 </w:t>
      </w:r>
      <w:r w:rsidRPr="00D02C09">
        <w:rPr>
          <w:color w:val="000000" w:themeColor="text1"/>
          <w:sz w:val="26"/>
          <w:szCs w:val="26"/>
          <w:lang w:val="uk-UA"/>
        </w:rPr>
        <w:t>не пізніше 18:00 17 січня 2023 р</w:t>
      </w:r>
      <w:r w:rsidR="00696221">
        <w:rPr>
          <w:color w:val="000000" w:themeColor="text1"/>
          <w:sz w:val="26"/>
          <w:szCs w:val="26"/>
          <w:lang w:val="uk-UA"/>
        </w:rPr>
        <w:t>оку</w:t>
      </w:r>
      <w:r w:rsidR="00703FDD">
        <w:rPr>
          <w:color w:val="000000" w:themeColor="text1"/>
          <w:sz w:val="26"/>
          <w:szCs w:val="26"/>
          <w:lang w:val="uk-UA"/>
        </w:rPr>
        <w:t xml:space="preserve"> </w:t>
      </w:r>
      <w:r w:rsidRPr="00A12AB6">
        <w:rPr>
          <w:color w:val="000000" w:themeColor="text1"/>
          <w:sz w:val="26"/>
          <w:szCs w:val="26"/>
          <w:lang w:val="uk-UA"/>
        </w:rPr>
        <w:t xml:space="preserve">Проект АГРО надасть відповіді на всі отримані запитання не пізніше 20 січня </w:t>
      </w:r>
      <w:r w:rsidR="00696221">
        <w:rPr>
          <w:color w:val="000000" w:themeColor="text1"/>
          <w:sz w:val="26"/>
          <w:szCs w:val="26"/>
          <w:lang w:val="uk-UA"/>
        </w:rPr>
        <w:br/>
      </w:r>
      <w:r w:rsidRPr="00A12AB6">
        <w:rPr>
          <w:color w:val="000000" w:themeColor="text1"/>
          <w:sz w:val="26"/>
          <w:szCs w:val="26"/>
          <w:lang w:val="uk-UA"/>
        </w:rPr>
        <w:t>2023 р</w:t>
      </w:r>
      <w:r w:rsidR="00696221">
        <w:rPr>
          <w:color w:val="000000" w:themeColor="text1"/>
          <w:sz w:val="26"/>
          <w:szCs w:val="26"/>
          <w:lang w:val="uk-UA"/>
        </w:rPr>
        <w:t>оку.</w:t>
      </w:r>
    </w:p>
    <w:p w:rsidR="00A12AB6" w:rsidRPr="00696221" w:rsidRDefault="00810A39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rStyle w:val="a3"/>
        </w:rPr>
      </w:pPr>
      <w:hyperlink r:id="rId12" w:history="1">
        <w:r w:rsidR="00A12AB6" w:rsidRPr="00696221">
          <w:rPr>
            <w:rStyle w:val="a3"/>
            <w:sz w:val="26"/>
            <w:szCs w:val="26"/>
            <w:lang w:val="uk-UA"/>
          </w:rPr>
          <w:t>Завантажити повний опис технічного завдання</w:t>
        </w:r>
      </w:hyperlink>
    </w:p>
    <w:p w:rsidR="00A12AB6" w:rsidRPr="00696221" w:rsidRDefault="00810A39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rStyle w:val="a3"/>
        </w:rPr>
      </w:pPr>
      <w:hyperlink r:id="rId13" w:history="1">
        <w:r w:rsidR="00A12AB6" w:rsidRPr="00696221">
          <w:rPr>
            <w:rStyle w:val="a3"/>
            <w:sz w:val="26"/>
            <w:szCs w:val="26"/>
            <w:lang w:val="uk-UA"/>
          </w:rPr>
          <w:t>Завантажити Додаток А-F</w:t>
        </w:r>
      </w:hyperlink>
    </w:p>
    <w:p w:rsidR="00A12AB6" w:rsidRPr="00D02C09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2C09">
        <w:rPr>
          <w:color w:val="000000" w:themeColor="text1"/>
          <w:sz w:val="26"/>
          <w:szCs w:val="26"/>
          <w:lang w:val="uk-UA"/>
        </w:rPr>
        <w:t>Довідково:</w:t>
      </w:r>
    </w:p>
    <w:p w:rsidR="00A12AB6" w:rsidRPr="00465BDF" w:rsidRDefault="00A12AB6" w:rsidP="00A12AB6">
      <w:pPr>
        <w:pStyle w:val="a6"/>
        <w:shd w:val="clear" w:color="auto" w:fill="FFFFFF"/>
        <w:spacing w:before="0" w:beforeAutospacing="0" w:after="300" w:afterAutospacing="0"/>
        <w:ind w:firstLine="567"/>
        <w:jc w:val="both"/>
        <w:rPr>
          <w:rFonts w:ascii="Arial" w:hAnsi="Arial" w:cs="Arial"/>
          <w:color w:val="405E66"/>
          <w:lang w:val="uk-UA"/>
        </w:rPr>
      </w:pPr>
      <w:r w:rsidRPr="00A12AB6">
        <w:rPr>
          <w:color w:val="000000" w:themeColor="text1"/>
          <w:sz w:val="26"/>
          <w:szCs w:val="26"/>
          <w:lang w:val="uk-UA"/>
        </w:rPr>
        <w:lastRenderedPageBreak/>
        <w:t>Програма USAID з аграрного і сільського розвитку (АГРО) – це 7-річний проект (2019-2026), що фінансується Агентством США з міжнародного розвитку (US</w:t>
      </w:r>
      <w:r>
        <w:rPr>
          <w:color w:val="000000" w:themeColor="text1"/>
          <w:sz w:val="26"/>
          <w:szCs w:val="26"/>
          <w:lang w:val="uk-UA"/>
        </w:rPr>
        <w:t xml:space="preserve">AID) та реалізується компанією </w:t>
      </w:r>
      <w:r w:rsidRPr="00465BDF">
        <w:rPr>
          <w:color w:val="000000" w:themeColor="text1"/>
          <w:sz w:val="26"/>
          <w:szCs w:val="26"/>
          <w:lang w:val="uk-UA"/>
        </w:rPr>
        <w:t>“</w:t>
      </w:r>
      <w:proofErr w:type="spellStart"/>
      <w:r>
        <w:rPr>
          <w:color w:val="000000" w:themeColor="text1"/>
          <w:sz w:val="26"/>
          <w:szCs w:val="26"/>
          <w:lang w:val="uk-UA"/>
        </w:rPr>
        <w:t>Кімонікс</w:t>
      </w:r>
      <w:proofErr w:type="spellEnd"/>
      <w:r>
        <w:rPr>
          <w:color w:val="000000" w:themeColor="text1"/>
          <w:sz w:val="26"/>
          <w:szCs w:val="26"/>
          <w:lang w:val="uk-UA"/>
        </w:rPr>
        <w:t xml:space="preserve"> Інтернешнл</w:t>
      </w:r>
      <w:r w:rsidRPr="00465BDF">
        <w:rPr>
          <w:color w:val="000000" w:themeColor="text1"/>
          <w:sz w:val="26"/>
          <w:szCs w:val="26"/>
          <w:lang w:val="uk-UA"/>
        </w:rPr>
        <w:t>”</w:t>
      </w:r>
      <w:r w:rsidRPr="00A12AB6">
        <w:rPr>
          <w:color w:val="000000" w:themeColor="text1"/>
          <w:sz w:val="26"/>
          <w:szCs w:val="26"/>
          <w:lang w:val="uk-UA"/>
        </w:rPr>
        <w:t>. Метою Проекту АГРО є прискорення економічного розвитку сільських громад в Україні, які потребують найбільшої підтримки шляхом покращення управління в аграрному секторі, що сприятиме розвитку більш продуктивних, сучасних та прибуткових мікро-, малих та середніх сільськогосподарських підприємств (ММСП), які успішно інтегруються в конкурентоспроможні українські та міжнародні ринки.</w:t>
      </w:r>
    </w:p>
    <w:p w:rsidR="008C70AD" w:rsidRPr="009917DF" w:rsidRDefault="00112E75" w:rsidP="00142A2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 w:rsidRPr="00BD5E56">
        <w:rPr>
          <w:color w:val="000000" w:themeColor="text1"/>
          <w:sz w:val="26"/>
          <w:szCs w:val="26"/>
          <w:lang w:val="uk-UA"/>
        </w:rPr>
        <w:t>ІнфоДжерело</w:t>
      </w:r>
      <w:proofErr w:type="spellEnd"/>
      <w:r w:rsidRPr="00BD5E56">
        <w:rPr>
          <w:color w:val="000000" w:themeColor="text1"/>
          <w:sz w:val="26"/>
          <w:szCs w:val="26"/>
          <w:lang w:val="uk-UA"/>
        </w:rPr>
        <w:t>:</w:t>
      </w:r>
      <w:r w:rsidR="00142A2B" w:rsidRPr="00142A2B">
        <w:rPr>
          <w:color w:val="000000" w:themeColor="text1"/>
          <w:sz w:val="26"/>
          <w:szCs w:val="26"/>
        </w:rPr>
        <w:t xml:space="preserve"> </w:t>
      </w:r>
      <w:hyperlink r:id="rId14" w:history="1">
        <w:r w:rsidR="00810A39" w:rsidRPr="00810A39">
          <w:rPr>
            <w:rStyle w:val="a3"/>
          </w:rPr>
          <w:t>https://www.facebook.com/usaid.agro</w:t>
        </w:r>
      </w:hyperlink>
      <w:r w:rsidR="00810A39" w:rsidRPr="00810A39">
        <w:rPr>
          <w:color w:val="000000" w:themeColor="text1"/>
          <w:sz w:val="26"/>
          <w:szCs w:val="26"/>
        </w:rPr>
        <w:t xml:space="preserve"> </w:t>
      </w:r>
      <w:r w:rsidR="00810A39">
        <w:rPr>
          <w:color w:val="000000" w:themeColor="text1"/>
          <w:sz w:val="26"/>
          <w:szCs w:val="26"/>
          <w:lang w:val="uk-UA"/>
        </w:rPr>
        <w:t xml:space="preserve">та </w:t>
      </w:r>
      <w:hyperlink r:id="rId15" w:history="1">
        <w:r w:rsidR="006E59FC" w:rsidRPr="0085051C">
          <w:rPr>
            <w:rStyle w:val="a3"/>
          </w:rPr>
          <w:t>https://www.prostir.ua/?grants=konkurs-na-oderzhannya-subhrantu-dlya-realizatsiji-proektu-pidtrymka-mmsp-zernovoho-napryamku-v-zbilshenni-potuzhnostej-zberihannya-ta-sushky-zerna&amp;amp;fbclid=IwAR2zia4ESMoxidODuTrruFDwHBqBMW2gXm9TCTLDXKV3t1sRupDUlgIawIg</w:t>
        </w:r>
      </w:hyperlink>
      <w:r w:rsidR="006E59FC">
        <w:rPr>
          <w:lang w:val="uk-UA"/>
        </w:rPr>
        <w:t xml:space="preserve">  </w:t>
      </w:r>
      <w:r w:rsidR="009917DF">
        <w:rPr>
          <w:color w:val="000000" w:themeColor="text1"/>
          <w:sz w:val="26"/>
          <w:szCs w:val="26"/>
          <w:lang w:val="uk-UA"/>
        </w:rPr>
        <w:t xml:space="preserve"> </w:t>
      </w:r>
      <w:bookmarkStart w:id="0" w:name="_GoBack"/>
      <w:bookmarkEnd w:id="0"/>
    </w:p>
    <w:sectPr w:rsidR="008C70AD" w:rsidRPr="009917DF" w:rsidSect="003A511A">
      <w:headerReference w:type="default" r:id="rId16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DF" w:rsidRDefault="00465BDF" w:rsidP="008C70AD">
      <w:pPr>
        <w:spacing w:after="0" w:line="240" w:lineRule="auto"/>
      </w:pPr>
      <w:r>
        <w:separator/>
      </w:r>
    </w:p>
  </w:endnote>
  <w:endnote w:type="continuationSeparator" w:id="0">
    <w:p w:rsidR="00465BDF" w:rsidRDefault="00465BDF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DF" w:rsidRDefault="00465BDF" w:rsidP="008C70AD">
      <w:pPr>
        <w:spacing w:after="0" w:line="240" w:lineRule="auto"/>
      </w:pPr>
      <w:r>
        <w:separator/>
      </w:r>
    </w:p>
  </w:footnote>
  <w:footnote w:type="continuationSeparator" w:id="0">
    <w:p w:rsidR="00465BDF" w:rsidRDefault="00465BDF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465BDF" w:rsidRPr="004C21FE" w:rsidRDefault="00465BDF" w:rsidP="003A511A">
        <w:pPr>
          <w:pStyle w:val="a9"/>
          <w:jc w:val="center"/>
          <w:rPr>
            <w:rFonts w:ascii="Times New Roman" w:hAnsi="Times New Roman" w:cs="Times New Roman"/>
            <w:lang w:val="uk-UA"/>
          </w:rPr>
        </w:pPr>
        <w:r w:rsidRPr="004C21FE">
          <w:rPr>
            <w:rFonts w:ascii="Times New Roman" w:hAnsi="Times New Roman" w:cs="Times New Roman"/>
          </w:rPr>
          <w:fldChar w:fldCharType="begin"/>
        </w:r>
        <w:r w:rsidRPr="004C21FE">
          <w:rPr>
            <w:rFonts w:ascii="Times New Roman" w:hAnsi="Times New Roman" w:cs="Times New Roman"/>
          </w:rPr>
          <w:instrText>PAGE   \* MERGEFORMAT</w:instrText>
        </w:r>
        <w:r w:rsidRPr="004C21FE">
          <w:rPr>
            <w:rFonts w:ascii="Times New Roman" w:hAnsi="Times New Roman" w:cs="Times New Roman"/>
          </w:rPr>
          <w:fldChar w:fldCharType="separate"/>
        </w:r>
        <w:r w:rsidR="00810A39">
          <w:rPr>
            <w:rFonts w:ascii="Times New Roman" w:hAnsi="Times New Roman" w:cs="Times New Roman"/>
            <w:noProof/>
          </w:rPr>
          <w:t>3</w:t>
        </w:r>
        <w:r w:rsidRPr="004C21FE">
          <w:rPr>
            <w:rFonts w:ascii="Times New Roman" w:hAnsi="Times New Roman" w:cs="Times New Roman"/>
          </w:rPr>
          <w:fldChar w:fldCharType="end"/>
        </w:r>
      </w:p>
      <w:p w:rsidR="00465BDF" w:rsidRPr="003A511A" w:rsidRDefault="00810A39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05B"/>
    <w:multiLevelType w:val="multilevel"/>
    <w:tmpl w:val="1C7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1E98"/>
    <w:multiLevelType w:val="multilevel"/>
    <w:tmpl w:val="DF9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8363C"/>
    <w:multiLevelType w:val="multilevel"/>
    <w:tmpl w:val="9B1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74B5D"/>
    <w:multiLevelType w:val="multilevel"/>
    <w:tmpl w:val="E6B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F43687"/>
    <w:multiLevelType w:val="multilevel"/>
    <w:tmpl w:val="2D1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5E0CC8"/>
    <w:multiLevelType w:val="multilevel"/>
    <w:tmpl w:val="AD9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2A013B"/>
    <w:multiLevelType w:val="multilevel"/>
    <w:tmpl w:val="C70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613129"/>
    <w:multiLevelType w:val="multilevel"/>
    <w:tmpl w:val="4EDE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DF127F"/>
    <w:multiLevelType w:val="multilevel"/>
    <w:tmpl w:val="E33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2E7537"/>
    <w:multiLevelType w:val="multilevel"/>
    <w:tmpl w:val="FF0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21"/>
  </w:num>
  <w:num w:numId="5">
    <w:abstractNumId w:val="18"/>
  </w:num>
  <w:num w:numId="6">
    <w:abstractNumId w:val="23"/>
  </w:num>
  <w:num w:numId="7">
    <w:abstractNumId w:val="8"/>
  </w:num>
  <w:num w:numId="8">
    <w:abstractNumId w:val="6"/>
  </w:num>
  <w:num w:numId="9">
    <w:abstractNumId w:val="3"/>
  </w:num>
  <w:num w:numId="10">
    <w:abstractNumId w:val="19"/>
  </w:num>
  <w:num w:numId="11">
    <w:abstractNumId w:val="10"/>
  </w:num>
  <w:num w:numId="12">
    <w:abstractNumId w:val="0"/>
  </w:num>
  <w:num w:numId="13">
    <w:abstractNumId w:val="24"/>
  </w:num>
  <w:num w:numId="14">
    <w:abstractNumId w:val="16"/>
  </w:num>
  <w:num w:numId="15">
    <w:abstractNumId w:val="20"/>
  </w:num>
  <w:num w:numId="16">
    <w:abstractNumId w:val="11"/>
  </w:num>
  <w:num w:numId="17">
    <w:abstractNumId w:val="7"/>
  </w:num>
  <w:num w:numId="18">
    <w:abstractNumId w:val="4"/>
  </w:num>
  <w:num w:numId="19">
    <w:abstractNumId w:val="5"/>
  </w:num>
  <w:num w:numId="20">
    <w:abstractNumId w:val="12"/>
  </w:num>
  <w:num w:numId="21">
    <w:abstractNumId w:val="9"/>
  </w:num>
  <w:num w:numId="22">
    <w:abstractNumId w:val="22"/>
  </w:num>
  <w:num w:numId="23">
    <w:abstractNumId w:val="17"/>
  </w:num>
  <w:num w:numId="24">
    <w:abstractNumId w:val="13"/>
  </w:num>
  <w:num w:numId="25">
    <w:abstractNumId w:val="25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40B97"/>
    <w:rsid w:val="00076521"/>
    <w:rsid w:val="000E51A2"/>
    <w:rsid w:val="000F6F83"/>
    <w:rsid w:val="00112E75"/>
    <w:rsid w:val="00135323"/>
    <w:rsid w:val="001426C1"/>
    <w:rsid w:val="00142A2B"/>
    <w:rsid w:val="00160718"/>
    <w:rsid w:val="001D1488"/>
    <w:rsid w:val="00203C25"/>
    <w:rsid w:val="00227841"/>
    <w:rsid w:val="0028354D"/>
    <w:rsid w:val="002A4548"/>
    <w:rsid w:val="002F332D"/>
    <w:rsid w:val="00321D11"/>
    <w:rsid w:val="0036363A"/>
    <w:rsid w:val="003648AC"/>
    <w:rsid w:val="00373CDA"/>
    <w:rsid w:val="003A511A"/>
    <w:rsid w:val="003B303B"/>
    <w:rsid w:val="003C2788"/>
    <w:rsid w:val="003D3993"/>
    <w:rsid w:val="00446B8A"/>
    <w:rsid w:val="00465BDF"/>
    <w:rsid w:val="004801CA"/>
    <w:rsid w:val="004B7E73"/>
    <w:rsid w:val="004C21FE"/>
    <w:rsid w:val="00534F87"/>
    <w:rsid w:val="00535FDC"/>
    <w:rsid w:val="005A4400"/>
    <w:rsid w:val="005F5A77"/>
    <w:rsid w:val="00624AD1"/>
    <w:rsid w:val="00653024"/>
    <w:rsid w:val="00696221"/>
    <w:rsid w:val="006E59FC"/>
    <w:rsid w:val="006F3D72"/>
    <w:rsid w:val="00703FDD"/>
    <w:rsid w:val="00737523"/>
    <w:rsid w:val="007902EC"/>
    <w:rsid w:val="007C5D99"/>
    <w:rsid w:val="007D14D9"/>
    <w:rsid w:val="007E709C"/>
    <w:rsid w:val="007F1DDF"/>
    <w:rsid w:val="00810A39"/>
    <w:rsid w:val="00820674"/>
    <w:rsid w:val="00823530"/>
    <w:rsid w:val="008452D5"/>
    <w:rsid w:val="008C70AD"/>
    <w:rsid w:val="008D7094"/>
    <w:rsid w:val="008E5C5A"/>
    <w:rsid w:val="009917DF"/>
    <w:rsid w:val="009F41C4"/>
    <w:rsid w:val="00A12AB6"/>
    <w:rsid w:val="00A335C3"/>
    <w:rsid w:val="00AA7416"/>
    <w:rsid w:val="00AB2563"/>
    <w:rsid w:val="00AE7369"/>
    <w:rsid w:val="00B04FBC"/>
    <w:rsid w:val="00B17D3F"/>
    <w:rsid w:val="00B305CF"/>
    <w:rsid w:val="00B50BD5"/>
    <w:rsid w:val="00B85536"/>
    <w:rsid w:val="00BD5E56"/>
    <w:rsid w:val="00BF00B8"/>
    <w:rsid w:val="00C570BC"/>
    <w:rsid w:val="00CC0EF2"/>
    <w:rsid w:val="00CC29A1"/>
    <w:rsid w:val="00D02C09"/>
    <w:rsid w:val="00D62FD4"/>
    <w:rsid w:val="00DA4E88"/>
    <w:rsid w:val="00DB11DF"/>
    <w:rsid w:val="00DB79F4"/>
    <w:rsid w:val="00DB7D3A"/>
    <w:rsid w:val="00DC7905"/>
    <w:rsid w:val="00E27083"/>
    <w:rsid w:val="00E4485A"/>
    <w:rsid w:val="00E72CA0"/>
    <w:rsid w:val="00EB3402"/>
    <w:rsid w:val="00EC6C04"/>
    <w:rsid w:val="00F119D3"/>
    <w:rsid w:val="00F569D5"/>
    <w:rsid w:val="00F57894"/>
    <w:rsid w:val="00F66BAB"/>
    <w:rsid w:val="00F712C2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A12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A12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stir.ua/wp-content/uploads/2022/12/%D0%94%D0%BE%D0%B4%D0%B0%D1%82%D0%BA%D0%B8-%D0%90-F.ra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rostir.ua/wp-content/uploads/2022/12/APS-05_Grain-Storage-Facilities_fin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azarenko@chemonic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stir.ua/?grants=konkurs-na-oderzhannya-subhrantu-dlya-realizatsiji-proektu-pidtrymka-mmsp-zernovoho-napryamku-v-zbilshenni-potuzhnostej-zberihannya-ta-sushky-zerna&amp;amp;fbclid=IwAR2zia4ESMoxidODuTrruFDwHBqBMW2gXm9TCTLDXKV3t1sRupDUlgIawIg" TargetMode="External"/><Relationship Id="rId10" Type="http://schemas.openxmlformats.org/officeDocument/2006/relationships/hyperlink" Target="mailto:agro.subawards@chemon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ro.subawards@chemonics.com" TargetMode="External"/><Relationship Id="rId14" Type="http://schemas.openxmlformats.org/officeDocument/2006/relationships/hyperlink" Target="https://www.facebook.com/usaid.ag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F26E-F57C-439F-92A5-8372FEAB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54</cp:revision>
  <dcterms:created xsi:type="dcterms:W3CDTF">2022-10-24T08:06:00Z</dcterms:created>
  <dcterms:modified xsi:type="dcterms:W3CDTF">2023-01-03T12:58:00Z</dcterms:modified>
</cp:coreProperties>
</file>